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DB155" w14:textId="46C588B3" w:rsidR="00F95EB0" w:rsidRPr="00F95EB0" w:rsidRDefault="00F95EB0" w:rsidP="00F95EB0">
      <w:pPr>
        <w:rPr>
          <w:b/>
          <w:bCs/>
          <w:color w:val="00B0F0"/>
        </w:rPr>
      </w:pPr>
      <w:r w:rsidRPr="00F95EB0">
        <w:rPr>
          <w:b/>
          <w:bCs/>
          <w:color w:val="00B0F0"/>
        </w:rPr>
        <w:t xml:space="preserve">Steuerinformation für </w:t>
      </w:r>
      <w:r w:rsidRPr="00F95EB0">
        <w:rPr>
          <w:b/>
          <w:bCs/>
          <w:color w:val="00B0F0"/>
        </w:rPr>
        <w:t xml:space="preserve">Stipendiatinnen und Stipendiaten </w:t>
      </w:r>
      <w:r w:rsidRPr="00F95EB0">
        <w:rPr>
          <w:b/>
          <w:bCs/>
          <w:color w:val="00B0F0"/>
        </w:rPr>
        <w:t>im Rahmen von MSCA oder anderen internationalen Förderformaten:</w:t>
      </w:r>
    </w:p>
    <w:p w14:paraId="6B41324F" w14:textId="77777777" w:rsidR="00F95EB0" w:rsidRDefault="00F95EB0" w:rsidP="00F95EB0">
      <w:pPr>
        <w:pStyle w:val="Listenabsatz"/>
        <w:numPr>
          <w:ilvl w:val="0"/>
          <w:numId w:val="1"/>
        </w:numPr>
      </w:pPr>
      <w:r w:rsidRPr="00F95EB0">
        <w:t xml:space="preserve">AUCH BEI STEUERFREIHEIT </w:t>
      </w:r>
      <w:r>
        <w:t xml:space="preserve">muss </w:t>
      </w:r>
      <w:r w:rsidRPr="00F95EB0">
        <w:t>eine deutsche Steuer-ID beantrag</w:t>
      </w:r>
      <w:r>
        <w:t>t werd</w:t>
      </w:r>
      <w:r w:rsidRPr="00F95EB0">
        <w:t>en</w:t>
      </w:r>
      <w:r>
        <w:t>,</w:t>
      </w:r>
      <w:r w:rsidRPr="00F95EB0">
        <w:t xml:space="preserve"> wenn pro Kalenderjahr mehr als 3.000 € ausbezahlt werden</w:t>
      </w:r>
      <w:r>
        <w:t>.</w:t>
      </w:r>
    </w:p>
    <w:p w14:paraId="406E119D" w14:textId="790FE515" w:rsidR="00F95EB0" w:rsidRPr="00F95EB0" w:rsidRDefault="00F95EB0" w:rsidP="00F95EB0">
      <w:pPr>
        <w:pStyle w:val="Listenabsatz"/>
        <w:numPr>
          <w:ilvl w:val="0"/>
          <w:numId w:val="1"/>
        </w:numPr>
      </w:pPr>
      <w:r>
        <w:t xml:space="preserve">Das entsprechende </w:t>
      </w:r>
      <w:r w:rsidRPr="00F95EB0">
        <w:t xml:space="preserve">Formular hierzu </w:t>
      </w:r>
      <w:r>
        <w:t xml:space="preserve">ist </w:t>
      </w:r>
      <w:r w:rsidRPr="00F95EB0">
        <w:t xml:space="preserve">auf Anfrage bei </w:t>
      </w:r>
      <w:hyperlink r:id="rId5" w:anchor="jfmulticontent_c301160-2" w:history="1">
        <w:r w:rsidRPr="00F95EB0">
          <w:rPr>
            <w:rStyle w:val="Hyperlink"/>
          </w:rPr>
          <w:t>AW3</w:t>
        </w:r>
      </w:hyperlink>
      <w:r w:rsidRPr="00F95EB0">
        <w:t xml:space="preserve"> zu erhalten</w:t>
      </w:r>
      <w:r>
        <w:t>.</w:t>
      </w:r>
    </w:p>
    <w:p w14:paraId="2354DF8C" w14:textId="77777777" w:rsidR="00F95EB0" w:rsidRDefault="00F95EB0"/>
    <w:p w14:paraId="37F3391A" w14:textId="77777777" w:rsidR="00F95EB0" w:rsidRDefault="00F95EB0"/>
    <w:p w14:paraId="7353C189" w14:textId="441BABB0" w:rsidR="00F95EB0" w:rsidRPr="00F95EB0" w:rsidRDefault="00F95EB0" w:rsidP="00F95EB0">
      <w:pPr>
        <w:jc w:val="center"/>
        <w:rPr>
          <w:color w:val="000000" w:themeColor="text1"/>
        </w:rPr>
      </w:pPr>
      <w:r w:rsidRPr="00F95EB0">
        <w:rPr>
          <w:color w:val="000000" w:themeColor="text1"/>
        </w:rPr>
        <w:t>ENGLISH</w:t>
      </w:r>
    </w:p>
    <w:p w14:paraId="20D5EF19" w14:textId="77777777" w:rsidR="00F95EB0" w:rsidRPr="00F95EB0" w:rsidRDefault="00F95EB0" w:rsidP="00F95EB0">
      <w:pPr>
        <w:rPr>
          <w:color w:val="00B0F0"/>
          <w:lang w:val="en-US"/>
        </w:rPr>
      </w:pPr>
      <w:r w:rsidRPr="00F95EB0">
        <w:rPr>
          <w:b/>
          <w:bCs/>
          <w:color w:val="00B0F0"/>
          <w:lang w:val="en-US"/>
        </w:rPr>
        <w:t>Tax information for grant holders under the MSCA or other international funding schemes:</w:t>
      </w:r>
    </w:p>
    <w:p w14:paraId="4A425CEF" w14:textId="77777777" w:rsidR="00F95EB0" w:rsidRPr="00F95EB0" w:rsidRDefault="00F95EB0" w:rsidP="00F95EB0">
      <w:pPr>
        <w:rPr>
          <w:lang w:val="en-US"/>
        </w:rPr>
      </w:pPr>
      <w:r w:rsidRPr="00F95EB0">
        <w:rPr>
          <w:lang w:val="en-US"/>
        </w:rPr>
        <w:t>· EVEN IF YOU ARE EXEMPT FROM TAX, you must apply for a German tax identification number if you receive more than €3,000 per calendar year.</w:t>
      </w:r>
    </w:p>
    <w:p w14:paraId="6EF42845" w14:textId="77777777" w:rsidR="00F95EB0" w:rsidRPr="00F95EB0" w:rsidRDefault="00F95EB0" w:rsidP="00F95EB0">
      <w:pPr>
        <w:rPr>
          <w:lang w:val="en-US"/>
        </w:rPr>
      </w:pPr>
      <w:r w:rsidRPr="00F95EB0">
        <w:rPr>
          <w:lang w:val="en-US"/>
        </w:rPr>
        <w:t xml:space="preserve">· The relevant form can be obtained on request from </w:t>
      </w:r>
      <w:hyperlink r:id="rId6" w:anchor="jfmulticontent_c301160-2" w:history="1">
        <w:r w:rsidRPr="00F95EB0">
          <w:rPr>
            <w:rStyle w:val="Hyperlink"/>
            <w:lang w:val="en-US"/>
          </w:rPr>
          <w:t>AW3</w:t>
        </w:r>
      </w:hyperlink>
      <w:r w:rsidRPr="00F95EB0">
        <w:rPr>
          <w:lang w:val="en-US"/>
        </w:rPr>
        <w:t>.</w:t>
      </w:r>
    </w:p>
    <w:p w14:paraId="5247CF2A" w14:textId="77777777" w:rsidR="00F95EB0" w:rsidRPr="00F95EB0" w:rsidRDefault="00F95EB0">
      <w:pPr>
        <w:rPr>
          <w:lang w:val="en-US"/>
        </w:rPr>
      </w:pPr>
    </w:p>
    <w:sectPr w:rsidR="00F95EB0" w:rsidRPr="00F95E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61649"/>
    <w:multiLevelType w:val="hybridMultilevel"/>
    <w:tmpl w:val="5ADC3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1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EB0"/>
    <w:rsid w:val="007D1E17"/>
    <w:rsid w:val="00F9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4CE10"/>
  <w15:chartTrackingRefBased/>
  <w15:docId w15:val="{A0253FD0-D253-4C4C-A959-BF5A83F6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5E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5E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5E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5E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5E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5E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5E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5E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5E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5E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5E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5E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5E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5E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5E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5E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5E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5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5E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5E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5E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5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5E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5E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F95EB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5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-hohenheim.de/finanzen-ansprechpartner" TargetMode="External"/><Relationship Id="rId5" Type="http://schemas.openxmlformats.org/officeDocument/2006/relationships/hyperlink" Target="https://www.uni-hohenheim.de/finanzen-ansprechpartn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703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Huber</dc:creator>
  <cp:keywords/>
  <dc:description/>
  <cp:lastModifiedBy>Irene Huber</cp:lastModifiedBy>
  <cp:revision>1</cp:revision>
  <dcterms:created xsi:type="dcterms:W3CDTF">2026-05-07T16:17:00Z</dcterms:created>
  <dcterms:modified xsi:type="dcterms:W3CDTF">2026-05-07T16:23:00Z</dcterms:modified>
</cp:coreProperties>
</file>